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9E2" w:rsidRPr="00E04EE9" w:rsidRDefault="00E04EE9" w:rsidP="00E04EE9">
      <w:pPr>
        <w:pStyle w:val="Nadpis1"/>
      </w:pPr>
      <w:bookmarkStart w:id="0" w:name="_GoBack"/>
      <w:bookmarkEnd w:id="0"/>
      <w:r w:rsidRPr="00E04EE9">
        <w:t xml:space="preserve">Požadavky na provádění díla </w:t>
      </w:r>
      <w:r>
        <w:t>a kladečské schéma</w:t>
      </w:r>
    </w:p>
    <w:p w:rsidR="00D5628C" w:rsidRDefault="00D5628C" w:rsidP="00FF76E3">
      <w:pPr>
        <w:pStyle w:val="Zhlav"/>
        <w:tabs>
          <w:tab w:val="clear" w:pos="4536"/>
          <w:tab w:val="center" w:pos="567"/>
        </w:tabs>
        <w:spacing w:before="120"/>
        <w:ind w:firstLine="0"/>
        <w:jc w:val="both"/>
        <w:rPr>
          <w:rFonts w:ascii="Times New Roman" w:hAnsi="Times New Roman"/>
          <w:sz w:val="20"/>
          <w:szCs w:val="20"/>
        </w:rPr>
      </w:pPr>
      <w:bookmarkStart w:id="1" w:name="_Toc512182973"/>
      <w:r>
        <w:rPr>
          <w:rFonts w:ascii="Times New Roman" w:hAnsi="Times New Roman"/>
          <w:sz w:val="20"/>
          <w:szCs w:val="20"/>
        </w:rPr>
        <w:t xml:space="preserve">- </w:t>
      </w:r>
      <w:r w:rsidR="00FF76E3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Objednatel upřesňuje, že oproti Projektové dokumentaci – Zásady organizace výstavby </w:t>
      </w:r>
      <w:r w:rsidRPr="0036173D">
        <w:rPr>
          <w:rFonts w:ascii="Times New Roman" w:hAnsi="Times New Roman"/>
          <w:sz w:val="20"/>
          <w:szCs w:val="20"/>
          <w:u w:val="single"/>
        </w:rPr>
        <w:t>může realizace etap 1 a 2 probíhat souběžně</w:t>
      </w:r>
      <w:r>
        <w:rPr>
          <w:rFonts w:ascii="Times New Roman" w:hAnsi="Times New Roman"/>
          <w:sz w:val="20"/>
          <w:szCs w:val="20"/>
        </w:rPr>
        <w:t>.</w:t>
      </w:r>
    </w:p>
    <w:p w:rsidR="00D5628C" w:rsidRDefault="00D5628C" w:rsidP="00D5628C">
      <w:pPr>
        <w:pStyle w:val="Zhlav"/>
        <w:spacing w:before="120"/>
        <w:ind w:firstLine="0"/>
        <w:jc w:val="both"/>
        <w:rPr>
          <w:rFonts w:ascii="Times New Roman" w:hAnsi="Times New Roman"/>
          <w:sz w:val="20"/>
          <w:szCs w:val="20"/>
        </w:rPr>
      </w:pPr>
      <w:r w:rsidRPr="0067592C">
        <w:rPr>
          <w:rFonts w:ascii="Times New Roman" w:hAnsi="Times New Roman"/>
          <w:sz w:val="20"/>
          <w:szCs w:val="20"/>
        </w:rPr>
        <w:t>-          Objednatel si vyhrazuje právo upřesnit se zhotovitelem před realizací stavby kladečský plán kostek dlažebních drobných</w:t>
      </w:r>
      <w:r>
        <w:rPr>
          <w:rFonts w:ascii="Times New Roman" w:hAnsi="Times New Roman"/>
          <w:sz w:val="20"/>
          <w:szCs w:val="20"/>
        </w:rPr>
        <w:t>, orientační kladečské schéma viz níže.</w:t>
      </w:r>
    </w:p>
    <w:p w:rsidR="00E04EE9" w:rsidRDefault="00E04EE9" w:rsidP="00E04EE9">
      <w:pPr>
        <w:pStyle w:val="Zhlav"/>
        <w:spacing w:before="120"/>
        <w:ind w:firstLine="0"/>
        <w:jc w:val="both"/>
        <w:rPr>
          <w:rFonts w:ascii="Times New Roman" w:hAnsi="Times New Roman"/>
          <w:sz w:val="20"/>
          <w:szCs w:val="20"/>
        </w:rPr>
      </w:pPr>
      <w:r w:rsidRPr="0067592C">
        <w:rPr>
          <w:rFonts w:ascii="Times New Roman" w:hAnsi="Times New Roman"/>
          <w:sz w:val="20"/>
          <w:szCs w:val="20"/>
        </w:rPr>
        <w:t xml:space="preserve">-          Zhotovitel objednateli uloží rozebranou neporušenou původní dlažbu, žlabovky a obrubníky komunikace dle dohody na palety předem dodané objednatelem, objednatel poté zajistí operativně jejich přemístění a uložení </w:t>
      </w:r>
    </w:p>
    <w:p w:rsidR="00E04EE9" w:rsidRPr="0067592C" w:rsidRDefault="00E04EE9" w:rsidP="00E04EE9">
      <w:pPr>
        <w:pStyle w:val="Zhlav"/>
        <w:spacing w:before="120"/>
        <w:ind w:firstLine="0"/>
        <w:jc w:val="both"/>
        <w:rPr>
          <w:rFonts w:ascii="Times New Roman" w:hAnsi="Times New Roman"/>
          <w:sz w:val="20"/>
          <w:szCs w:val="20"/>
        </w:rPr>
      </w:pPr>
      <w:r w:rsidRPr="0067592C">
        <w:rPr>
          <w:rFonts w:ascii="Times New Roman" w:hAnsi="Times New Roman"/>
          <w:sz w:val="20"/>
          <w:szCs w:val="20"/>
        </w:rPr>
        <w:t>-          Objednatel si vyhrazuje právo umožnit majitelům nemovitostí jejichž zdivo přímo sousedí s povrchem chodníku odizolování čelních fasád nopovou fólií, svedení okapových svodů do dešťové kanalizace a případné odvodnění sklepů. Zhotovitel zajistí objednateli toto právo maximálně desetidenní technologickou přestávkou v daném místě po odstranění původní dlažby. Objednatel dohlédne na zajištění dodržování přesného harmonogramu provádění doprovodných prací a taktéž zajistí zhotoviteli možnost stavbu realizovat v době provádění odizolování domů na úsecích, jenž s domy nesousedí, tak aby nedošlo k ohrožení včasného dokončení stavby. Objednatel po provedení těchto prací zajistí provedení zásypu výkopů v souladu s projektem, jejich zhutnění a hutnící zkoušky.</w:t>
      </w:r>
    </w:p>
    <w:p w:rsidR="00E04EE9" w:rsidRDefault="00E04EE9" w:rsidP="00E04EE9">
      <w:pPr>
        <w:pStyle w:val="Zhlav"/>
        <w:spacing w:before="120"/>
        <w:ind w:firstLine="0"/>
        <w:jc w:val="both"/>
        <w:rPr>
          <w:rFonts w:ascii="Times New Roman" w:hAnsi="Times New Roman"/>
          <w:sz w:val="20"/>
          <w:szCs w:val="20"/>
        </w:rPr>
      </w:pPr>
      <w:r w:rsidRPr="0067592C">
        <w:rPr>
          <w:rFonts w:ascii="Times New Roman" w:hAnsi="Times New Roman"/>
          <w:sz w:val="20"/>
          <w:szCs w:val="20"/>
        </w:rPr>
        <w:t>-          Objednatel si vyhrazuje právo uložit v průběhu výstavby do podkladních vrstev prázdné chráničky pro budoucí případné kabelové rozvody, provést výměnu vodovodních přípojek a elektrických rozvodů za účelem minimalizování nutnosti provádět zásahy do povrchu zhotoveného chodníku v budoucnosti.</w:t>
      </w:r>
    </w:p>
    <w:p w:rsidR="00E04EE9" w:rsidRPr="0067592C" w:rsidRDefault="00E04EE9" w:rsidP="00E04EE9">
      <w:pPr>
        <w:pStyle w:val="Zhlav"/>
        <w:spacing w:before="120"/>
        <w:ind w:firstLine="0"/>
        <w:jc w:val="both"/>
        <w:rPr>
          <w:rFonts w:ascii="Times New Roman" w:hAnsi="Times New Roman"/>
          <w:sz w:val="20"/>
          <w:szCs w:val="20"/>
        </w:rPr>
      </w:pPr>
      <w:r w:rsidRPr="0067592C">
        <w:rPr>
          <w:rFonts w:ascii="Times New Roman" w:hAnsi="Times New Roman"/>
          <w:color w:val="1F497D"/>
          <w:lang w:eastAsia="cs-CZ"/>
        </w:rPr>
        <w:t>-</w:t>
      </w:r>
      <w:r w:rsidRPr="0067592C">
        <w:rPr>
          <w:rFonts w:ascii="Times New Roman" w:hAnsi="Times New Roman"/>
          <w:color w:val="1F497D"/>
          <w:sz w:val="14"/>
          <w:szCs w:val="14"/>
          <w:lang w:eastAsia="cs-CZ"/>
        </w:rPr>
        <w:t>      </w:t>
      </w:r>
      <w:r w:rsidRPr="0067592C">
        <w:rPr>
          <w:rFonts w:ascii="Times New Roman" w:hAnsi="Times New Roman"/>
          <w:sz w:val="20"/>
          <w:szCs w:val="20"/>
        </w:rPr>
        <w:t>    Objednatel si vyhrazuje právo upřesnit se zhotovitelem před realizací stavby tip historických svítidel a dekorativních stožárů osvětlení  </w:t>
      </w:r>
    </w:p>
    <w:bookmarkEnd w:id="1"/>
    <w:p w:rsidR="00E04EE9" w:rsidRPr="00E04EE9" w:rsidRDefault="00E04EE9" w:rsidP="00E04EE9">
      <w:pPr>
        <w:spacing w:before="100" w:beforeAutospacing="1" w:after="100" w:afterAutospacing="1"/>
        <w:ind w:firstLine="0"/>
        <w:jc w:val="both"/>
        <w:rPr>
          <w:sz w:val="24"/>
          <w:szCs w:val="24"/>
          <w:lang w:eastAsia="cs-CZ" w:bidi="ar-SA"/>
        </w:rPr>
      </w:pPr>
      <w:r>
        <w:rPr>
          <w:b/>
          <w:bCs/>
          <w:szCs w:val="20"/>
          <w:lang w:eastAsia="cs-CZ" w:bidi="ar-SA"/>
        </w:rPr>
        <w:t>O</w:t>
      </w:r>
      <w:r w:rsidRPr="00E04EE9">
        <w:rPr>
          <w:b/>
          <w:bCs/>
          <w:szCs w:val="20"/>
          <w:lang w:eastAsia="cs-CZ" w:bidi="ar-SA"/>
        </w:rPr>
        <w:t>rientační kladečské schéma chodníku pro představu náročnosti prací spojených s pokládkou dlažby. Výhodou pro zhotovitele je přítomnost zkušených pracovníků pro tento tip práce se zvoleným materiálem na stavbě. Objednatel bude důsledně trvat na precizním bezchybném provedení tvaru zvoleného kladečského plánu.</w:t>
      </w:r>
    </w:p>
    <w:p w:rsidR="00E04EE9" w:rsidRPr="00E04EE9" w:rsidRDefault="00E04EE9" w:rsidP="00E04EE9">
      <w:pPr>
        <w:spacing w:before="100" w:beforeAutospacing="1" w:after="100" w:afterAutospacing="1"/>
        <w:ind w:left="426" w:firstLine="0"/>
        <w:jc w:val="both"/>
        <w:rPr>
          <w:sz w:val="24"/>
          <w:szCs w:val="24"/>
          <w:lang w:eastAsia="cs-CZ" w:bidi="ar-SA"/>
        </w:rPr>
      </w:pPr>
      <w:r w:rsidRPr="00E04EE9">
        <w:rPr>
          <w:b/>
          <w:bCs/>
          <w:szCs w:val="20"/>
          <w:lang w:eastAsia="cs-CZ" w:bidi="ar-SA"/>
        </w:rPr>
        <w:t>Orientační tvar pokládky:</w:t>
      </w:r>
    </w:p>
    <w:p w:rsidR="00E04EE9" w:rsidRDefault="00E04EE9" w:rsidP="00E04EE9">
      <w:r w:rsidRPr="00E04EE9">
        <w:rPr>
          <w:noProof/>
          <w:lang w:eastAsia="cs-CZ" w:bidi="ar-SA"/>
        </w:rPr>
        <w:drawing>
          <wp:inline distT="0" distB="0" distL="0" distR="0">
            <wp:extent cx="1886400" cy="4687200"/>
            <wp:effectExtent l="0" t="0" r="0" b="0"/>
            <wp:docPr id="1" name="Obrázek 1" descr="C:\Users\jitkapc\AppData\Local\Microsoft\Windows\INetCache\Content.MSO\ED1BCA3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itkapc\AppData\Local\Microsoft\Windows\INetCache\Content.MSO\ED1BCA3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400" cy="46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4EE9" w:rsidSect="00FF76E3">
      <w:pgSz w:w="11906" w:h="16838" w:code="9"/>
      <w:pgMar w:top="709" w:right="992" w:bottom="426" w:left="992" w:header="284" w:footer="26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84FDA"/>
    <w:multiLevelType w:val="hybridMultilevel"/>
    <w:tmpl w:val="3ED604A8"/>
    <w:lvl w:ilvl="0" w:tplc="869E0088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E9"/>
    <w:rsid w:val="000679E2"/>
    <w:rsid w:val="00191B2C"/>
    <w:rsid w:val="002E6BF7"/>
    <w:rsid w:val="004C5134"/>
    <w:rsid w:val="00635148"/>
    <w:rsid w:val="00786BE1"/>
    <w:rsid w:val="008227ED"/>
    <w:rsid w:val="00A71A40"/>
    <w:rsid w:val="00C72584"/>
    <w:rsid w:val="00D5628C"/>
    <w:rsid w:val="00E04EE9"/>
    <w:rsid w:val="00F25138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C2888-148C-4010-AEB9-094A7A9C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2584"/>
    <w:pPr>
      <w:spacing w:after="0" w:line="240" w:lineRule="auto"/>
      <w:ind w:firstLine="360"/>
    </w:pPr>
    <w:rPr>
      <w:rFonts w:ascii="Times New Roman" w:hAnsi="Times New Roman" w:cs="Times New Roman"/>
      <w:sz w:val="20"/>
      <w:lang w:bidi="en-US"/>
    </w:rPr>
  </w:style>
  <w:style w:type="paragraph" w:styleId="Nadpis1">
    <w:name w:val="heading 1"/>
    <w:basedOn w:val="Normln"/>
    <w:next w:val="Normln"/>
    <w:link w:val="Nadpis1Char"/>
    <w:qFormat/>
    <w:rsid w:val="00E04EE9"/>
    <w:pPr>
      <w:pBdr>
        <w:bottom w:val="single" w:sz="12" w:space="1" w:color="365F91"/>
      </w:pBdr>
      <w:spacing w:before="360" w:after="80"/>
      <w:ind w:firstLine="0"/>
      <w:outlineLvl w:val="0"/>
    </w:pPr>
    <w:rPr>
      <w:b/>
      <w:bCs/>
      <w:sz w:val="24"/>
      <w:szCs w:val="24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04EE9"/>
    <w:pPr>
      <w:tabs>
        <w:tab w:val="center" w:pos="4536"/>
        <w:tab w:val="right" w:pos="9072"/>
      </w:tabs>
    </w:pPr>
    <w:rPr>
      <w:rFonts w:ascii="Calibri" w:hAnsi="Calibri"/>
      <w:sz w:val="24"/>
      <w:szCs w:val="24"/>
      <w:lang w:bidi="ar-SA"/>
    </w:rPr>
  </w:style>
  <w:style w:type="character" w:customStyle="1" w:styleId="ZhlavChar">
    <w:name w:val="Záhlaví Char"/>
    <w:basedOn w:val="Standardnpsmoodstavce"/>
    <w:link w:val="Zhlav"/>
    <w:rsid w:val="00E04EE9"/>
    <w:rPr>
      <w:rFonts w:ascii="Calibri" w:hAnsi="Calibri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E04EE9"/>
    <w:rPr>
      <w:rFonts w:ascii="Times New Roman" w:hAnsi="Times New Roman" w:cs="Times New Roman"/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B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B2C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jitkapc</dc:creator>
  <cp:keywords/>
  <dc:description/>
  <cp:lastModifiedBy>Karabinova</cp:lastModifiedBy>
  <cp:revision>2</cp:revision>
  <cp:lastPrinted>2018-05-16T14:40:00Z</cp:lastPrinted>
  <dcterms:created xsi:type="dcterms:W3CDTF">2018-05-16T14:41:00Z</dcterms:created>
  <dcterms:modified xsi:type="dcterms:W3CDTF">2018-05-16T14:41:00Z</dcterms:modified>
</cp:coreProperties>
</file>